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731" w:rsidRPr="001D1FA1" w:rsidRDefault="00CC373C" w:rsidP="0067255D">
      <w:pPr>
        <w:tabs>
          <w:tab w:val="left" w:pos="5515"/>
        </w:tabs>
        <w:jc w:val="center"/>
        <w:rPr>
          <w:b/>
        </w:rPr>
      </w:pPr>
      <w:bookmarkStart w:id="0" w:name="_GoBack"/>
      <w:bookmarkEnd w:id="0"/>
      <w:r>
        <w:rPr>
          <w:rFonts w:hint="eastAsia"/>
          <w:b/>
        </w:rPr>
        <w:t>景観形成</w:t>
      </w:r>
      <w:r w:rsidR="00D803FD">
        <w:rPr>
          <w:rFonts w:hint="eastAsia"/>
          <w:b/>
        </w:rPr>
        <w:t>基準による</w:t>
      </w:r>
      <w:r>
        <w:rPr>
          <w:rFonts w:hint="eastAsia"/>
          <w:b/>
        </w:rPr>
        <w:t>チェックリスト【工作</w:t>
      </w:r>
      <w:r w:rsidR="00BD142C" w:rsidRPr="001D1FA1">
        <w:rPr>
          <w:rFonts w:hint="eastAsia"/>
          <w:b/>
        </w:rPr>
        <w:t>物】</w:t>
      </w:r>
      <w:r w:rsidR="000D4D3C">
        <w:rPr>
          <w:rFonts w:hint="eastAsia"/>
          <w:b/>
        </w:rPr>
        <w:t>１／２</w:t>
      </w:r>
    </w:p>
    <w:p w:rsidR="008B33DC" w:rsidRDefault="008B33DC" w:rsidP="001D1FA1">
      <w:pPr>
        <w:tabs>
          <w:tab w:val="left" w:pos="5515"/>
        </w:tabs>
      </w:pPr>
    </w:p>
    <w:p w:rsidR="005D7917" w:rsidRDefault="005D7917" w:rsidP="005D7917">
      <w:pPr>
        <w:tabs>
          <w:tab w:val="left" w:pos="5515"/>
        </w:tabs>
        <w:ind w:firstLineChars="100" w:firstLine="210"/>
      </w:pPr>
      <w:r>
        <w:rPr>
          <w:rFonts w:hint="eastAsia"/>
        </w:rPr>
        <w:t>措置状況</w:t>
      </w:r>
      <w:r>
        <w:rPr>
          <w:rFonts w:hint="eastAsia"/>
        </w:rPr>
        <w:t>(</w:t>
      </w:r>
      <w:r>
        <w:rPr>
          <w:rFonts w:hint="eastAsia"/>
        </w:rPr>
        <w:t>太枠内</w:t>
      </w:r>
      <w:r>
        <w:rPr>
          <w:rFonts w:hint="eastAsia"/>
        </w:rPr>
        <w:t>)</w:t>
      </w:r>
      <w:r>
        <w:rPr>
          <w:rFonts w:hint="eastAsia"/>
        </w:rPr>
        <w:t>について記入してください。</w:t>
      </w:r>
    </w:p>
    <w:p w:rsidR="001D1FA1" w:rsidRPr="00EA631B" w:rsidRDefault="00EA631B" w:rsidP="00EA631B">
      <w:pPr>
        <w:jc w:val="right"/>
      </w:pPr>
      <w:r>
        <w:rPr>
          <w:rFonts w:hint="eastAsia"/>
        </w:rPr>
        <w:t>※項目の（Ｐ○○）は「山武市景観ガイドライン」記載されているページです。</w:t>
      </w:r>
    </w:p>
    <w:tbl>
      <w:tblPr>
        <w:tblStyle w:val="a7"/>
        <w:tblW w:w="0" w:type="auto"/>
        <w:tblLook w:val="04A0" w:firstRow="1" w:lastRow="0" w:firstColumn="1" w:lastColumn="0" w:noHBand="0" w:noVBand="1"/>
      </w:tblPr>
      <w:tblGrid>
        <w:gridCol w:w="817"/>
        <w:gridCol w:w="2835"/>
        <w:gridCol w:w="1559"/>
        <w:gridCol w:w="2835"/>
        <w:gridCol w:w="656"/>
      </w:tblGrid>
      <w:tr w:rsidR="005D7917" w:rsidTr="005D7917">
        <w:tc>
          <w:tcPr>
            <w:tcW w:w="817" w:type="dxa"/>
            <w:tcBorders>
              <w:bottom w:val="double" w:sz="4" w:space="0" w:color="auto"/>
            </w:tcBorders>
          </w:tcPr>
          <w:p w:rsidR="005D7917" w:rsidRDefault="005D7917" w:rsidP="005D7917">
            <w:pPr>
              <w:jc w:val="center"/>
            </w:pPr>
            <w:r>
              <w:rPr>
                <w:rFonts w:hint="eastAsia"/>
              </w:rPr>
              <w:t>項目</w:t>
            </w:r>
          </w:p>
        </w:tc>
        <w:tc>
          <w:tcPr>
            <w:tcW w:w="2835" w:type="dxa"/>
            <w:tcBorders>
              <w:bottom w:val="double" w:sz="4" w:space="0" w:color="auto"/>
              <w:right w:val="single" w:sz="18" w:space="0" w:color="auto"/>
            </w:tcBorders>
          </w:tcPr>
          <w:p w:rsidR="005D7917" w:rsidRDefault="005D7917" w:rsidP="005D7917">
            <w:pPr>
              <w:jc w:val="center"/>
            </w:pPr>
            <w:r>
              <w:rPr>
                <w:rFonts w:hint="eastAsia"/>
              </w:rPr>
              <w:t>景観形成基準</w:t>
            </w:r>
          </w:p>
        </w:tc>
        <w:tc>
          <w:tcPr>
            <w:tcW w:w="4394" w:type="dxa"/>
            <w:gridSpan w:val="2"/>
            <w:tcBorders>
              <w:top w:val="single" w:sz="18" w:space="0" w:color="auto"/>
              <w:left w:val="single" w:sz="18" w:space="0" w:color="auto"/>
              <w:right w:val="single" w:sz="18" w:space="0" w:color="auto"/>
            </w:tcBorders>
          </w:tcPr>
          <w:p w:rsidR="005D7917" w:rsidRDefault="008307D8" w:rsidP="005D7917">
            <w:r>
              <w:rPr>
                <w:rFonts w:hint="eastAsia"/>
              </w:rPr>
              <w:t>配慮</w:t>
            </w:r>
            <w:r w:rsidR="005D7917">
              <w:rPr>
                <w:rFonts w:hint="eastAsia"/>
              </w:rPr>
              <w:t>状況</w:t>
            </w:r>
            <w:r w:rsidR="005D7917">
              <w:rPr>
                <w:rFonts w:hint="eastAsia"/>
              </w:rPr>
              <w:t>(</w:t>
            </w:r>
            <w:r w:rsidR="005D7917">
              <w:rPr>
                <w:rFonts w:hint="eastAsia"/>
              </w:rPr>
              <w:t>具体的内容、実施しない理由など</w:t>
            </w:r>
            <w:r w:rsidR="005D7917">
              <w:rPr>
                <w:rFonts w:hint="eastAsia"/>
              </w:rPr>
              <w:t>)</w:t>
            </w:r>
          </w:p>
        </w:tc>
        <w:tc>
          <w:tcPr>
            <w:tcW w:w="656" w:type="dxa"/>
            <w:tcBorders>
              <w:left w:val="single" w:sz="18" w:space="0" w:color="auto"/>
              <w:bottom w:val="double" w:sz="4" w:space="0" w:color="auto"/>
            </w:tcBorders>
          </w:tcPr>
          <w:p w:rsidR="005D7917" w:rsidRDefault="005D7917" w:rsidP="005D7917">
            <w:pPr>
              <w:jc w:val="center"/>
            </w:pPr>
            <w:r>
              <w:rPr>
                <w:rFonts w:hint="eastAsia"/>
              </w:rPr>
              <w:t>確認</w:t>
            </w:r>
          </w:p>
        </w:tc>
      </w:tr>
      <w:tr w:rsidR="005D7917" w:rsidTr="005D7917">
        <w:tc>
          <w:tcPr>
            <w:tcW w:w="817" w:type="dxa"/>
            <w:vMerge w:val="restart"/>
            <w:tcBorders>
              <w:top w:val="double" w:sz="4" w:space="0" w:color="auto"/>
            </w:tcBorders>
          </w:tcPr>
          <w:p w:rsidR="005D7917" w:rsidRDefault="005D7917">
            <w:r>
              <w:rPr>
                <w:rFonts w:hint="eastAsia"/>
              </w:rPr>
              <w:t>高さ・</w:t>
            </w:r>
          </w:p>
          <w:p w:rsidR="005D7917" w:rsidRDefault="005D7917">
            <w:r>
              <w:rPr>
                <w:rFonts w:hint="eastAsia"/>
              </w:rPr>
              <w:t>配置</w:t>
            </w:r>
          </w:p>
          <w:p w:rsidR="005D7917" w:rsidRDefault="005D7917">
            <w:r>
              <w:rPr>
                <w:rFonts w:hint="eastAsia"/>
              </w:rPr>
              <w:t>(P24)</w:t>
            </w:r>
          </w:p>
        </w:tc>
        <w:tc>
          <w:tcPr>
            <w:tcW w:w="2835" w:type="dxa"/>
            <w:tcBorders>
              <w:top w:val="double" w:sz="4" w:space="0" w:color="auto"/>
              <w:right w:val="single" w:sz="18" w:space="0" w:color="auto"/>
            </w:tcBorders>
          </w:tcPr>
          <w:p w:rsidR="00645EF6" w:rsidRDefault="00C2293F" w:rsidP="00C2293F">
            <w:r w:rsidRPr="00BD142C">
              <w:rPr>
                <w:rFonts w:hint="eastAsia"/>
              </w:rPr>
              <w:t>周辺のまちなみや自然との調和に配慮した高さ・配置とする。</w:t>
            </w:r>
          </w:p>
          <w:p w:rsidR="005D7917" w:rsidRDefault="00645EF6" w:rsidP="00C2293F">
            <w:r>
              <w:rPr>
                <w:rFonts w:hint="eastAsia"/>
              </w:rPr>
              <w:t>（</w:t>
            </w:r>
            <w:r w:rsidR="005D7917">
              <w:rPr>
                <w:rFonts w:hint="eastAsia"/>
              </w:rPr>
              <w:t>やむを得ない場合は、工作物の種類及び用途に応じて形態等を工夫し、周囲の景観との調和を図る。</w:t>
            </w:r>
            <w:r>
              <w:rPr>
                <w:rFonts w:hint="eastAsia"/>
              </w:rPr>
              <w:t>）</w:t>
            </w:r>
          </w:p>
        </w:tc>
        <w:tc>
          <w:tcPr>
            <w:tcW w:w="1559" w:type="dxa"/>
            <w:tcBorders>
              <w:top w:val="double" w:sz="4" w:space="0" w:color="auto"/>
              <w:left w:val="single" w:sz="18" w:space="0" w:color="auto"/>
            </w:tcBorders>
            <w:vAlign w:val="center"/>
          </w:tcPr>
          <w:p w:rsidR="005D7917" w:rsidRDefault="005D7917" w:rsidP="005D7917">
            <w:r>
              <w:rPr>
                <w:rFonts w:hint="eastAsia"/>
              </w:rPr>
              <w:t>□</w:t>
            </w:r>
            <w:r w:rsidR="008307D8">
              <w:rPr>
                <w:rFonts w:hint="eastAsia"/>
              </w:rPr>
              <w:t>配慮</w:t>
            </w:r>
            <w:r>
              <w:rPr>
                <w:rFonts w:hint="eastAsia"/>
              </w:rPr>
              <w:t>した</w:t>
            </w:r>
          </w:p>
          <w:p w:rsidR="005D7917" w:rsidRDefault="008307D8" w:rsidP="005D7917">
            <w:r>
              <w:rPr>
                <w:rFonts w:hint="eastAsia"/>
              </w:rPr>
              <w:t>□配慮</w:t>
            </w:r>
            <w:r w:rsidR="005D7917">
              <w:rPr>
                <w:rFonts w:hint="eastAsia"/>
              </w:rPr>
              <w:t>しない</w:t>
            </w:r>
          </w:p>
          <w:p w:rsidR="00645EF6" w:rsidRDefault="00941451" w:rsidP="005D7917">
            <w:r>
              <w:rPr>
                <w:rFonts w:hint="eastAsia"/>
              </w:rPr>
              <w:t>□括弧内措置</w:t>
            </w:r>
          </w:p>
          <w:p w:rsidR="005D7917" w:rsidRDefault="005D7917" w:rsidP="005D7917">
            <w:r>
              <w:rPr>
                <w:rFonts w:hint="eastAsia"/>
              </w:rPr>
              <w:t>□該当なし</w:t>
            </w:r>
          </w:p>
        </w:tc>
        <w:tc>
          <w:tcPr>
            <w:tcW w:w="2835" w:type="dxa"/>
            <w:tcBorders>
              <w:top w:val="double" w:sz="4" w:space="0" w:color="auto"/>
              <w:right w:val="single" w:sz="18" w:space="0" w:color="auto"/>
            </w:tcBorders>
          </w:tcPr>
          <w:p w:rsidR="005D7917" w:rsidRDefault="005D7917"/>
        </w:tc>
        <w:tc>
          <w:tcPr>
            <w:tcW w:w="656" w:type="dxa"/>
            <w:tcBorders>
              <w:top w:val="double" w:sz="4" w:space="0" w:color="auto"/>
              <w:left w:val="single" w:sz="18" w:space="0" w:color="auto"/>
            </w:tcBorders>
          </w:tcPr>
          <w:p w:rsidR="005D7917" w:rsidRDefault="005D7917"/>
        </w:tc>
      </w:tr>
      <w:tr w:rsidR="00C2293F" w:rsidTr="005D7917">
        <w:tc>
          <w:tcPr>
            <w:tcW w:w="817" w:type="dxa"/>
            <w:vMerge/>
          </w:tcPr>
          <w:p w:rsidR="00C2293F" w:rsidRDefault="00C2293F"/>
        </w:tc>
        <w:tc>
          <w:tcPr>
            <w:tcW w:w="2835" w:type="dxa"/>
            <w:tcBorders>
              <w:right w:val="single" w:sz="18" w:space="0" w:color="auto"/>
            </w:tcBorders>
          </w:tcPr>
          <w:p w:rsidR="00645EF6" w:rsidRDefault="00C2293F" w:rsidP="00C2293F">
            <w:r>
              <w:rPr>
                <w:rFonts w:hint="eastAsia"/>
              </w:rPr>
              <w:t>主要道路や視点場からの眺望において、ランドマークとなる社寺や背景に広がる山の稜線等を遮らない高さとするよう配慮する。</w:t>
            </w:r>
          </w:p>
          <w:p w:rsidR="00C2293F" w:rsidRDefault="00645EF6" w:rsidP="00C2293F">
            <w:r>
              <w:rPr>
                <w:rFonts w:hint="eastAsia"/>
              </w:rPr>
              <w:t>（</w:t>
            </w:r>
            <w:r w:rsidR="00C2293F">
              <w:rPr>
                <w:rFonts w:hint="eastAsia"/>
              </w:rPr>
              <w:t>やむを得ない場合は、工作物の種類及び用途に応じて形態等を工夫し、周囲の景観との調和を図る。</w:t>
            </w:r>
            <w:r>
              <w:rPr>
                <w:rFonts w:hint="eastAsia"/>
              </w:rPr>
              <w:t>）</w:t>
            </w:r>
          </w:p>
        </w:tc>
        <w:tc>
          <w:tcPr>
            <w:tcW w:w="1559" w:type="dxa"/>
            <w:tcBorders>
              <w:left w:val="single" w:sz="18" w:space="0" w:color="auto"/>
            </w:tcBorders>
            <w:vAlign w:val="center"/>
          </w:tcPr>
          <w:p w:rsidR="00C2293F" w:rsidRDefault="008307D8" w:rsidP="00C2293F">
            <w:r>
              <w:rPr>
                <w:rFonts w:hint="eastAsia"/>
              </w:rPr>
              <w:t>□配慮</w:t>
            </w:r>
            <w:r w:rsidR="00C2293F">
              <w:rPr>
                <w:rFonts w:hint="eastAsia"/>
              </w:rPr>
              <w:t>した</w:t>
            </w:r>
          </w:p>
          <w:p w:rsidR="00C2293F" w:rsidRDefault="008307D8" w:rsidP="00C2293F">
            <w:r>
              <w:rPr>
                <w:rFonts w:hint="eastAsia"/>
              </w:rPr>
              <w:t>□配慮</w:t>
            </w:r>
            <w:r w:rsidR="00C2293F">
              <w:rPr>
                <w:rFonts w:hint="eastAsia"/>
              </w:rPr>
              <w:t>しない</w:t>
            </w:r>
          </w:p>
          <w:p w:rsidR="00645EF6" w:rsidRDefault="00941451" w:rsidP="00C2293F">
            <w:r>
              <w:rPr>
                <w:rFonts w:hint="eastAsia"/>
              </w:rPr>
              <w:t>□括弧内措置</w:t>
            </w:r>
          </w:p>
          <w:p w:rsidR="00C2293F" w:rsidRDefault="00C2293F" w:rsidP="00C2293F">
            <w:r>
              <w:rPr>
                <w:rFonts w:hint="eastAsia"/>
              </w:rPr>
              <w:t>□該当なし</w:t>
            </w:r>
          </w:p>
        </w:tc>
        <w:tc>
          <w:tcPr>
            <w:tcW w:w="2835" w:type="dxa"/>
            <w:tcBorders>
              <w:right w:val="single" w:sz="18" w:space="0" w:color="auto"/>
            </w:tcBorders>
          </w:tcPr>
          <w:p w:rsidR="00C2293F" w:rsidRDefault="00C2293F"/>
        </w:tc>
        <w:tc>
          <w:tcPr>
            <w:tcW w:w="656" w:type="dxa"/>
            <w:tcBorders>
              <w:left w:val="single" w:sz="18" w:space="0" w:color="auto"/>
            </w:tcBorders>
          </w:tcPr>
          <w:p w:rsidR="00C2293F" w:rsidRDefault="00C2293F"/>
        </w:tc>
      </w:tr>
      <w:tr w:rsidR="005D7917" w:rsidTr="005D7917">
        <w:tc>
          <w:tcPr>
            <w:tcW w:w="817" w:type="dxa"/>
            <w:vMerge/>
          </w:tcPr>
          <w:p w:rsidR="005D7917" w:rsidRDefault="005D7917"/>
        </w:tc>
        <w:tc>
          <w:tcPr>
            <w:tcW w:w="2835" w:type="dxa"/>
            <w:tcBorders>
              <w:right w:val="single" w:sz="18" w:space="0" w:color="auto"/>
            </w:tcBorders>
          </w:tcPr>
          <w:p w:rsidR="005D7917" w:rsidRDefault="005D7917" w:rsidP="005D7917">
            <w:r>
              <w:rPr>
                <w:rFonts w:hint="eastAsia"/>
              </w:rPr>
              <w:t>土地に自立して設置する太陽光発電設備については、高台での設置を避けると共に、周囲の景観から突出しないよう、最上部をできるだけ低くすることや、敷地境界からできるだけ後退する。</w:t>
            </w:r>
          </w:p>
        </w:tc>
        <w:tc>
          <w:tcPr>
            <w:tcW w:w="1559" w:type="dxa"/>
            <w:tcBorders>
              <w:left w:val="single" w:sz="18" w:space="0" w:color="auto"/>
            </w:tcBorders>
            <w:vAlign w:val="center"/>
          </w:tcPr>
          <w:p w:rsidR="005D7917" w:rsidRDefault="008307D8" w:rsidP="005D7917">
            <w:r>
              <w:rPr>
                <w:rFonts w:hint="eastAsia"/>
              </w:rPr>
              <w:t>□配慮</w:t>
            </w:r>
            <w:r w:rsidR="005D7917">
              <w:rPr>
                <w:rFonts w:hint="eastAsia"/>
              </w:rPr>
              <w:t>した</w:t>
            </w:r>
          </w:p>
          <w:p w:rsidR="005D7917" w:rsidRDefault="008307D8" w:rsidP="005D7917">
            <w:r>
              <w:rPr>
                <w:rFonts w:hint="eastAsia"/>
              </w:rPr>
              <w:t>□配慮</w:t>
            </w:r>
            <w:r w:rsidR="005D7917">
              <w:rPr>
                <w:rFonts w:hint="eastAsia"/>
              </w:rPr>
              <w:t>しない</w:t>
            </w:r>
          </w:p>
          <w:p w:rsidR="005D7917" w:rsidRDefault="005D7917" w:rsidP="005D7917">
            <w:r>
              <w:rPr>
                <w:rFonts w:hint="eastAsia"/>
              </w:rPr>
              <w:t>□該当なし</w:t>
            </w:r>
          </w:p>
        </w:tc>
        <w:tc>
          <w:tcPr>
            <w:tcW w:w="2835" w:type="dxa"/>
            <w:tcBorders>
              <w:right w:val="single" w:sz="18" w:space="0" w:color="auto"/>
            </w:tcBorders>
          </w:tcPr>
          <w:p w:rsidR="005D7917" w:rsidRDefault="005D7917"/>
        </w:tc>
        <w:tc>
          <w:tcPr>
            <w:tcW w:w="656" w:type="dxa"/>
            <w:tcBorders>
              <w:left w:val="single" w:sz="18" w:space="0" w:color="auto"/>
            </w:tcBorders>
          </w:tcPr>
          <w:p w:rsidR="005D7917" w:rsidRDefault="005D7917"/>
        </w:tc>
      </w:tr>
      <w:tr w:rsidR="005D7917" w:rsidTr="005D7917">
        <w:tc>
          <w:tcPr>
            <w:tcW w:w="817" w:type="dxa"/>
            <w:vMerge w:val="restart"/>
          </w:tcPr>
          <w:p w:rsidR="005D7917" w:rsidRDefault="005D7917">
            <w:r>
              <w:rPr>
                <w:rFonts w:hint="eastAsia"/>
              </w:rPr>
              <w:t>法面・</w:t>
            </w:r>
          </w:p>
          <w:p w:rsidR="005D7917" w:rsidRDefault="005D7917">
            <w:r>
              <w:rPr>
                <w:rFonts w:hint="eastAsia"/>
              </w:rPr>
              <w:t>擁壁</w:t>
            </w:r>
          </w:p>
          <w:p w:rsidR="005D7917" w:rsidRDefault="005D7917">
            <w:r>
              <w:rPr>
                <w:rFonts w:hint="eastAsia"/>
              </w:rPr>
              <w:t>(P26</w:t>
            </w:r>
            <w:r>
              <w:rPr>
                <w:rFonts w:hint="eastAsia"/>
              </w:rPr>
              <w:t>～</w:t>
            </w:r>
            <w:r>
              <w:rPr>
                <w:rFonts w:hint="eastAsia"/>
              </w:rPr>
              <w:t>27)</w:t>
            </w:r>
          </w:p>
        </w:tc>
        <w:tc>
          <w:tcPr>
            <w:tcW w:w="2835" w:type="dxa"/>
            <w:tcBorders>
              <w:right w:val="single" w:sz="18" w:space="0" w:color="auto"/>
            </w:tcBorders>
          </w:tcPr>
          <w:p w:rsidR="005D7917" w:rsidRDefault="005D7917" w:rsidP="005D7917">
            <w:r>
              <w:rPr>
                <w:rFonts w:hint="eastAsia"/>
              </w:rPr>
              <w:t>法面はできる限り緩やかな勾配とし、周辺の植生と調和した緑化を施す。</w:t>
            </w:r>
          </w:p>
        </w:tc>
        <w:tc>
          <w:tcPr>
            <w:tcW w:w="1559" w:type="dxa"/>
            <w:tcBorders>
              <w:left w:val="single" w:sz="18" w:space="0" w:color="auto"/>
            </w:tcBorders>
            <w:vAlign w:val="center"/>
          </w:tcPr>
          <w:p w:rsidR="008307D8" w:rsidRDefault="008307D8" w:rsidP="008307D8">
            <w:r>
              <w:rPr>
                <w:rFonts w:hint="eastAsia"/>
              </w:rPr>
              <w:t>□配慮した</w:t>
            </w:r>
          </w:p>
          <w:p w:rsidR="008307D8" w:rsidRDefault="008307D8" w:rsidP="008307D8">
            <w:r>
              <w:rPr>
                <w:rFonts w:hint="eastAsia"/>
              </w:rPr>
              <w:t>□配慮しない</w:t>
            </w:r>
          </w:p>
          <w:p w:rsidR="005D7917" w:rsidRDefault="008307D8" w:rsidP="008307D8">
            <w:r>
              <w:rPr>
                <w:rFonts w:hint="eastAsia"/>
              </w:rPr>
              <w:t>□該当なし</w:t>
            </w:r>
          </w:p>
        </w:tc>
        <w:tc>
          <w:tcPr>
            <w:tcW w:w="2835" w:type="dxa"/>
            <w:tcBorders>
              <w:right w:val="single" w:sz="18" w:space="0" w:color="auto"/>
            </w:tcBorders>
          </w:tcPr>
          <w:p w:rsidR="005D7917" w:rsidRDefault="005D7917"/>
        </w:tc>
        <w:tc>
          <w:tcPr>
            <w:tcW w:w="656" w:type="dxa"/>
            <w:tcBorders>
              <w:left w:val="single" w:sz="18" w:space="0" w:color="auto"/>
            </w:tcBorders>
          </w:tcPr>
          <w:p w:rsidR="005D7917" w:rsidRDefault="005D7917"/>
        </w:tc>
      </w:tr>
      <w:tr w:rsidR="005D7917" w:rsidTr="005D7917">
        <w:tc>
          <w:tcPr>
            <w:tcW w:w="817" w:type="dxa"/>
            <w:vMerge/>
          </w:tcPr>
          <w:p w:rsidR="005D7917" w:rsidRDefault="005D7917"/>
        </w:tc>
        <w:tc>
          <w:tcPr>
            <w:tcW w:w="2835" w:type="dxa"/>
            <w:tcBorders>
              <w:right w:val="single" w:sz="18" w:space="0" w:color="auto"/>
            </w:tcBorders>
          </w:tcPr>
          <w:p w:rsidR="005D7917" w:rsidRPr="00CC373C" w:rsidRDefault="005D7917" w:rsidP="00CC373C">
            <w:r>
              <w:rPr>
                <w:rFonts w:hint="eastAsia"/>
              </w:rPr>
              <w:t>巨大な擁壁が生じないよう、自然地形を活かすなどの配慮をする。</w:t>
            </w:r>
          </w:p>
        </w:tc>
        <w:tc>
          <w:tcPr>
            <w:tcW w:w="1559" w:type="dxa"/>
            <w:tcBorders>
              <w:left w:val="single" w:sz="18" w:space="0" w:color="auto"/>
            </w:tcBorders>
            <w:vAlign w:val="center"/>
          </w:tcPr>
          <w:p w:rsidR="008307D8" w:rsidRDefault="008307D8" w:rsidP="008307D8">
            <w:r>
              <w:rPr>
                <w:rFonts w:hint="eastAsia"/>
              </w:rPr>
              <w:t>□配慮した</w:t>
            </w:r>
          </w:p>
          <w:p w:rsidR="008307D8" w:rsidRDefault="008307D8" w:rsidP="008307D8">
            <w:r>
              <w:rPr>
                <w:rFonts w:hint="eastAsia"/>
              </w:rPr>
              <w:t>□配慮しない</w:t>
            </w:r>
          </w:p>
          <w:p w:rsidR="005D7917" w:rsidRDefault="008307D8" w:rsidP="008307D8">
            <w:r>
              <w:rPr>
                <w:rFonts w:hint="eastAsia"/>
              </w:rPr>
              <w:t>□該当なし</w:t>
            </w:r>
          </w:p>
        </w:tc>
        <w:tc>
          <w:tcPr>
            <w:tcW w:w="2835" w:type="dxa"/>
            <w:tcBorders>
              <w:right w:val="single" w:sz="18" w:space="0" w:color="auto"/>
            </w:tcBorders>
          </w:tcPr>
          <w:p w:rsidR="005D7917" w:rsidRDefault="005D7917"/>
        </w:tc>
        <w:tc>
          <w:tcPr>
            <w:tcW w:w="656" w:type="dxa"/>
            <w:tcBorders>
              <w:left w:val="single" w:sz="18" w:space="0" w:color="auto"/>
            </w:tcBorders>
          </w:tcPr>
          <w:p w:rsidR="005D7917" w:rsidRDefault="005D7917"/>
        </w:tc>
      </w:tr>
      <w:tr w:rsidR="005D7917" w:rsidTr="000D4D3C">
        <w:tc>
          <w:tcPr>
            <w:tcW w:w="817" w:type="dxa"/>
            <w:vMerge/>
          </w:tcPr>
          <w:p w:rsidR="005D7917" w:rsidRDefault="005D7917"/>
        </w:tc>
        <w:tc>
          <w:tcPr>
            <w:tcW w:w="2835" w:type="dxa"/>
            <w:tcBorders>
              <w:right w:val="single" w:sz="18" w:space="0" w:color="auto"/>
            </w:tcBorders>
          </w:tcPr>
          <w:p w:rsidR="005D7917" w:rsidRPr="00CC373C" w:rsidRDefault="005D7917" w:rsidP="005D7917">
            <w:r w:rsidRPr="00CC373C">
              <w:rPr>
                <w:rFonts w:hint="eastAsia"/>
              </w:rPr>
              <w:t>擁壁は周辺景観と調和した形態及び素材とする。</w:t>
            </w:r>
          </w:p>
        </w:tc>
        <w:tc>
          <w:tcPr>
            <w:tcW w:w="1559" w:type="dxa"/>
            <w:tcBorders>
              <w:left w:val="single" w:sz="18" w:space="0" w:color="auto"/>
              <w:bottom w:val="single" w:sz="18" w:space="0" w:color="auto"/>
            </w:tcBorders>
            <w:vAlign w:val="center"/>
          </w:tcPr>
          <w:p w:rsidR="008307D8" w:rsidRDefault="008307D8" w:rsidP="008307D8">
            <w:r>
              <w:rPr>
                <w:rFonts w:hint="eastAsia"/>
              </w:rPr>
              <w:t>□配慮した</w:t>
            </w:r>
          </w:p>
          <w:p w:rsidR="008307D8" w:rsidRDefault="008307D8" w:rsidP="008307D8">
            <w:r>
              <w:rPr>
                <w:rFonts w:hint="eastAsia"/>
              </w:rPr>
              <w:t>□配慮しない</w:t>
            </w:r>
          </w:p>
          <w:p w:rsidR="005D7917" w:rsidRDefault="008307D8" w:rsidP="008307D8">
            <w:r>
              <w:rPr>
                <w:rFonts w:hint="eastAsia"/>
              </w:rPr>
              <w:t>□該当なし</w:t>
            </w:r>
          </w:p>
        </w:tc>
        <w:tc>
          <w:tcPr>
            <w:tcW w:w="2835" w:type="dxa"/>
            <w:tcBorders>
              <w:bottom w:val="single" w:sz="18" w:space="0" w:color="auto"/>
              <w:right w:val="single" w:sz="18" w:space="0" w:color="auto"/>
            </w:tcBorders>
          </w:tcPr>
          <w:p w:rsidR="005D7917" w:rsidRDefault="005D7917"/>
        </w:tc>
        <w:tc>
          <w:tcPr>
            <w:tcW w:w="656" w:type="dxa"/>
            <w:tcBorders>
              <w:left w:val="single" w:sz="18" w:space="0" w:color="auto"/>
            </w:tcBorders>
          </w:tcPr>
          <w:p w:rsidR="005D7917" w:rsidRDefault="005D7917"/>
        </w:tc>
      </w:tr>
    </w:tbl>
    <w:p w:rsidR="007C46D3" w:rsidRDefault="007C46D3">
      <w:pPr>
        <w:widowControl/>
        <w:jc w:val="left"/>
      </w:pPr>
      <w:r>
        <w:br w:type="page"/>
      </w:r>
    </w:p>
    <w:p w:rsidR="000D4D3C" w:rsidRPr="001D1FA1" w:rsidRDefault="000D4D3C" w:rsidP="000D4D3C">
      <w:pPr>
        <w:tabs>
          <w:tab w:val="left" w:pos="5515"/>
        </w:tabs>
        <w:jc w:val="center"/>
        <w:rPr>
          <w:b/>
        </w:rPr>
      </w:pPr>
      <w:r>
        <w:rPr>
          <w:rFonts w:hint="eastAsia"/>
          <w:b/>
        </w:rPr>
        <w:lastRenderedPageBreak/>
        <w:t>景観形成基準によるチェックリスト【工作</w:t>
      </w:r>
      <w:r w:rsidRPr="001D1FA1">
        <w:rPr>
          <w:rFonts w:hint="eastAsia"/>
          <w:b/>
        </w:rPr>
        <w:t>物】</w:t>
      </w:r>
      <w:r>
        <w:rPr>
          <w:rFonts w:hint="eastAsia"/>
          <w:b/>
        </w:rPr>
        <w:t>２／２</w:t>
      </w:r>
    </w:p>
    <w:p w:rsidR="000D4D3C" w:rsidRPr="000D4D3C" w:rsidRDefault="000D4D3C" w:rsidP="000D4D3C">
      <w:pPr>
        <w:tabs>
          <w:tab w:val="left" w:pos="5515"/>
        </w:tabs>
      </w:pPr>
    </w:p>
    <w:p w:rsidR="000D4D3C" w:rsidRDefault="000D4D3C" w:rsidP="000D4D3C">
      <w:pPr>
        <w:tabs>
          <w:tab w:val="left" w:pos="5515"/>
        </w:tabs>
        <w:ind w:firstLineChars="100" w:firstLine="210"/>
      </w:pPr>
      <w:r>
        <w:rPr>
          <w:rFonts w:hint="eastAsia"/>
        </w:rPr>
        <w:t>措置状況</w:t>
      </w:r>
      <w:r>
        <w:rPr>
          <w:rFonts w:hint="eastAsia"/>
        </w:rPr>
        <w:t>(</w:t>
      </w:r>
      <w:r>
        <w:rPr>
          <w:rFonts w:hint="eastAsia"/>
        </w:rPr>
        <w:t>太枠内</w:t>
      </w:r>
      <w:r>
        <w:rPr>
          <w:rFonts w:hint="eastAsia"/>
        </w:rPr>
        <w:t>)</w:t>
      </w:r>
      <w:r>
        <w:rPr>
          <w:rFonts w:hint="eastAsia"/>
        </w:rPr>
        <w:t>について記入してください。</w:t>
      </w:r>
    </w:p>
    <w:p w:rsidR="000D4D3C" w:rsidRPr="00EA631B" w:rsidRDefault="00EA631B" w:rsidP="00EA631B">
      <w:pPr>
        <w:jc w:val="right"/>
      </w:pPr>
      <w:r>
        <w:rPr>
          <w:rFonts w:hint="eastAsia"/>
        </w:rPr>
        <w:t>※項目の（Ｐ○○）は「山武市景観ガイドライン」記載されているページです。</w:t>
      </w:r>
    </w:p>
    <w:tbl>
      <w:tblPr>
        <w:tblStyle w:val="a7"/>
        <w:tblW w:w="0" w:type="auto"/>
        <w:tblLook w:val="04A0" w:firstRow="1" w:lastRow="0" w:firstColumn="1" w:lastColumn="0" w:noHBand="0" w:noVBand="1"/>
      </w:tblPr>
      <w:tblGrid>
        <w:gridCol w:w="817"/>
        <w:gridCol w:w="2835"/>
        <w:gridCol w:w="1559"/>
        <w:gridCol w:w="2835"/>
        <w:gridCol w:w="656"/>
      </w:tblGrid>
      <w:tr w:rsidR="000D4D3C" w:rsidTr="006D4840">
        <w:tc>
          <w:tcPr>
            <w:tcW w:w="817" w:type="dxa"/>
            <w:tcBorders>
              <w:bottom w:val="double" w:sz="4" w:space="0" w:color="auto"/>
            </w:tcBorders>
          </w:tcPr>
          <w:p w:rsidR="000D4D3C" w:rsidRDefault="000D4D3C" w:rsidP="006D4840">
            <w:pPr>
              <w:jc w:val="center"/>
            </w:pPr>
            <w:r>
              <w:rPr>
                <w:rFonts w:hint="eastAsia"/>
              </w:rPr>
              <w:t>項目</w:t>
            </w:r>
          </w:p>
        </w:tc>
        <w:tc>
          <w:tcPr>
            <w:tcW w:w="2835" w:type="dxa"/>
            <w:tcBorders>
              <w:bottom w:val="double" w:sz="4" w:space="0" w:color="auto"/>
              <w:right w:val="single" w:sz="18" w:space="0" w:color="auto"/>
            </w:tcBorders>
          </w:tcPr>
          <w:p w:rsidR="000D4D3C" w:rsidRDefault="000D4D3C" w:rsidP="006D4840">
            <w:pPr>
              <w:jc w:val="center"/>
            </w:pPr>
            <w:r>
              <w:rPr>
                <w:rFonts w:hint="eastAsia"/>
              </w:rPr>
              <w:t>景観形成基準</w:t>
            </w:r>
          </w:p>
        </w:tc>
        <w:tc>
          <w:tcPr>
            <w:tcW w:w="4394" w:type="dxa"/>
            <w:gridSpan w:val="2"/>
            <w:tcBorders>
              <w:top w:val="single" w:sz="18" w:space="0" w:color="auto"/>
              <w:left w:val="single" w:sz="18" w:space="0" w:color="auto"/>
              <w:right w:val="single" w:sz="18" w:space="0" w:color="auto"/>
            </w:tcBorders>
          </w:tcPr>
          <w:p w:rsidR="000D4D3C" w:rsidRDefault="008307D8" w:rsidP="006D4840">
            <w:r>
              <w:rPr>
                <w:rFonts w:hint="eastAsia"/>
              </w:rPr>
              <w:t>配慮</w:t>
            </w:r>
            <w:r w:rsidR="000D4D3C">
              <w:rPr>
                <w:rFonts w:hint="eastAsia"/>
              </w:rPr>
              <w:t>状況</w:t>
            </w:r>
            <w:r w:rsidR="000D4D3C">
              <w:rPr>
                <w:rFonts w:hint="eastAsia"/>
              </w:rPr>
              <w:t>(</w:t>
            </w:r>
            <w:r w:rsidR="000D4D3C">
              <w:rPr>
                <w:rFonts w:hint="eastAsia"/>
              </w:rPr>
              <w:t>具体的内容、実施しない理由など</w:t>
            </w:r>
            <w:r w:rsidR="000D4D3C">
              <w:rPr>
                <w:rFonts w:hint="eastAsia"/>
              </w:rPr>
              <w:t>)</w:t>
            </w:r>
          </w:p>
        </w:tc>
        <w:tc>
          <w:tcPr>
            <w:tcW w:w="656" w:type="dxa"/>
            <w:tcBorders>
              <w:left w:val="single" w:sz="18" w:space="0" w:color="auto"/>
              <w:bottom w:val="double" w:sz="4" w:space="0" w:color="auto"/>
            </w:tcBorders>
          </w:tcPr>
          <w:p w:rsidR="000D4D3C" w:rsidRDefault="000D4D3C" w:rsidP="006D4840">
            <w:pPr>
              <w:jc w:val="center"/>
            </w:pPr>
            <w:r>
              <w:rPr>
                <w:rFonts w:hint="eastAsia"/>
              </w:rPr>
              <w:t>確認</w:t>
            </w:r>
          </w:p>
        </w:tc>
      </w:tr>
      <w:tr w:rsidR="000D4D3C" w:rsidTr="000D4D3C">
        <w:tc>
          <w:tcPr>
            <w:tcW w:w="817" w:type="dxa"/>
            <w:vMerge w:val="restart"/>
          </w:tcPr>
          <w:p w:rsidR="000D4D3C" w:rsidRDefault="000D4D3C" w:rsidP="006D4840">
            <w:r>
              <w:rPr>
                <w:rFonts w:hint="eastAsia"/>
              </w:rPr>
              <w:t>色彩</w:t>
            </w:r>
          </w:p>
          <w:p w:rsidR="000D4D3C" w:rsidRDefault="000D4D3C" w:rsidP="006D4840">
            <w:r>
              <w:rPr>
                <w:rFonts w:hint="eastAsia"/>
              </w:rPr>
              <w:t>(P25)</w:t>
            </w:r>
          </w:p>
        </w:tc>
        <w:tc>
          <w:tcPr>
            <w:tcW w:w="2835" w:type="dxa"/>
            <w:tcBorders>
              <w:right w:val="single" w:sz="18" w:space="0" w:color="auto"/>
            </w:tcBorders>
          </w:tcPr>
          <w:p w:rsidR="00594529" w:rsidRDefault="000D4D3C" w:rsidP="006D4840">
            <w:pPr>
              <w:rPr>
                <w:rFonts w:hint="eastAsia"/>
              </w:rPr>
            </w:pPr>
            <w:r>
              <w:rPr>
                <w:rFonts w:hint="eastAsia"/>
              </w:rPr>
              <w:t>原色の</w:t>
            </w:r>
            <w:r>
              <w:softHyphen/>
            </w:r>
            <w:r>
              <w:rPr>
                <w:rFonts w:hint="eastAsia"/>
              </w:rPr>
              <w:softHyphen/>
            </w:r>
            <w:r>
              <w:rPr>
                <w:rFonts w:hint="eastAsia"/>
              </w:rPr>
              <w:softHyphen/>
            </w:r>
            <w:r>
              <w:rPr>
                <w:rFonts w:hint="eastAsia"/>
              </w:rPr>
              <w:t>使用は避けるなど、周辺環境と調和する色彩とする。</w:t>
            </w:r>
          </w:p>
          <w:p w:rsidR="000D4D3C" w:rsidRDefault="00594529" w:rsidP="006D4840">
            <w:r>
              <w:rPr>
                <w:rFonts w:hint="eastAsia"/>
              </w:rPr>
              <w:t>（木材や石材等の自然素材が持つ本来の素材色や、社寺等歴史ある建築物に使用される色彩を除く。）</w:t>
            </w:r>
          </w:p>
        </w:tc>
        <w:tc>
          <w:tcPr>
            <w:tcW w:w="1559" w:type="dxa"/>
            <w:tcBorders>
              <w:top w:val="double" w:sz="4" w:space="0" w:color="auto"/>
              <w:left w:val="single" w:sz="18" w:space="0" w:color="auto"/>
            </w:tcBorders>
            <w:vAlign w:val="center"/>
          </w:tcPr>
          <w:p w:rsidR="008307D8" w:rsidRDefault="008307D8" w:rsidP="008307D8">
            <w:r>
              <w:rPr>
                <w:rFonts w:hint="eastAsia"/>
              </w:rPr>
              <w:t>□配慮した</w:t>
            </w:r>
          </w:p>
          <w:p w:rsidR="008307D8" w:rsidRDefault="008307D8" w:rsidP="008307D8">
            <w:pPr>
              <w:rPr>
                <w:rFonts w:hint="eastAsia"/>
              </w:rPr>
            </w:pPr>
            <w:r>
              <w:rPr>
                <w:rFonts w:hint="eastAsia"/>
              </w:rPr>
              <w:t>□配慮しない</w:t>
            </w:r>
          </w:p>
          <w:p w:rsidR="00594529" w:rsidRDefault="00594529" w:rsidP="008307D8">
            <w:r>
              <w:rPr>
                <w:rFonts w:hint="eastAsia"/>
              </w:rPr>
              <w:t>□括弧内該当</w:t>
            </w:r>
          </w:p>
          <w:p w:rsidR="000D4D3C" w:rsidRDefault="008307D8" w:rsidP="008307D8">
            <w:r>
              <w:rPr>
                <w:rFonts w:hint="eastAsia"/>
              </w:rPr>
              <w:t>□該当なし</w:t>
            </w:r>
          </w:p>
        </w:tc>
        <w:tc>
          <w:tcPr>
            <w:tcW w:w="2835" w:type="dxa"/>
            <w:tcBorders>
              <w:top w:val="double" w:sz="4" w:space="0" w:color="auto"/>
              <w:right w:val="single" w:sz="18" w:space="0" w:color="auto"/>
            </w:tcBorders>
          </w:tcPr>
          <w:p w:rsidR="000D4D3C" w:rsidRDefault="000D4D3C" w:rsidP="006D4840"/>
        </w:tc>
        <w:tc>
          <w:tcPr>
            <w:tcW w:w="656" w:type="dxa"/>
            <w:tcBorders>
              <w:left w:val="single" w:sz="18" w:space="0" w:color="auto"/>
            </w:tcBorders>
          </w:tcPr>
          <w:p w:rsidR="000D4D3C" w:rsidRDefault="000D4D3C" w:rsidP="006D4840"/>
        </w:tc>
      </w:tr>
      <w:tr w:rsidR="000D4D3C" w:rsidTr="006D4840">
        <w:tc>
          <w:tcPr>
            <w:tcW w:w="817" w:type="dxa"/>
            <w:vMerge/>
          </w:tcPr>
          <w:p w:rsidR="000D4D3C" w:rsidRDefault="000D4D3C" w:rsidP="006D4840"/>
        </w:tc>
        <w:tc>
          <w:tcPr>
            <w:tcW w:w="2835" w:type="dxa"/>
            <w:tcBorders>
              <w:right w:val="single" w:sz="18" w:space="0" w:color="auto"/>
            </w:tcBorders>
          </w:tcPr>
          <w:p w:rsidR="000D4D3C" w:rsidRDefault="000D4D3C" w:rsidP="006D4840">
            <w:r w:rsidRPr="008E2A55">
              <w:rPr>
                <w:rFonts w:hint="eastAsia"/>
              </w:rPr>
              <w:t>彩度や明度の高い色彩については、使用する色彩相互の調和や量のバランスに</w:t>
            </w:r>
            <w:r>
              <w:rPr>
                <w:rFonts w:hint="eastAsia"/>
              </w:rPr>
              <w:t>配慮し、全体の色調を引き締める効果を持つ強調色として使用する</w:t>
            </w:r>
            <w:r w:rsidRPr="008E2A55">
              <w:rPr>
                <w:rFonts w:hint="eastAsia"/>
              </w:rPr>
              <w:t>。</w:t>
            </w:r>
          </w:p>
          <w:p w:rsidR="000D4D3C" w:rsidRPr="00CC373C" w:rsidRDefault="000D4D3C" w:rsidP="006D4840">
            <w:r>
              <w:rPr>
                <w:rFonts w:hint="eastAsia"/>
              </w:rPr>
              <w:t>（木材や石材等の自然素材が持つ本来の素材色や、社寺等歴史ある建築物に使用される色彩を除く。）</w:t>
            </w:r>
          </w:p>
        </w:tc>
        <w:tc>
          <w:tcPr>
            <w:tcW w:w="1559" w:type="dxa"/>
            <w:tcBorders>
              <w:left w:val="single" w:sz="18" w:space="0" w:color="auto"/>
            </w:tcBorders>
            <w:vAlign w:val="center"/>
          </w:tcPr>
          <w:p w:rsidR="000D4D3C" w:rsidRDefault="008307D8" w:rsidP="006D4840">
            <w:r>
              <w:rPr>
                <w:rFonts w:hint="eastAsia"/>
              </w:rPr>
              <w:t>□配慮</w:t>
            </w:r>
            <w:r w:rsidR="000D4D3C">
              <w:rPr>
                <w:rFonts w:hint="eastAsia"/>
              </w:rPr>
              <w:t>した</w:t>
            </w:r>
          </w:p>
          <w:p w:rsidR="000D4D3C" w:rsidRDefault="008307D8" w:rsidP="006D4840">
            <w:r>
              <w:rPr>
                <w:rFonts w:hint="eastAsia"/>
              </w:rPr>
              <w:t>□配慮</w:t>
            </w:r>
            <w:r w:rsidR="000D4D3C">
              <w:rPr>
                <w:rFonts w:hint="eastAsia"/>
              </w:rPr>
              <w:t>しない</w:t>
            </w:r>
          </w:p>
          <w:p w:rsidR="000D4D3C" w:rsidRDefault="000D4D3C" w:rsidP="006D4840">
            <w:r>
              <w:rPr>
                <w:rFonts w:hint="eastAsia"/>
              </w:rPr>
              <w:t>□括弧内該当</w:t>
            </w:r>
          </w:p>
          <w:p w:rsidR="000D4D3C" w:rsidRDefault="000D4D3C" w:rsidP="006D4840">
            <w:r>
              <w:rPr>
                <w:rFonts w:hint="eastAsia"/>
              </w:rPr>
              <w:t>□該当なし</w:t>
            </w:r>
          </w:p>
        </w:tc>
        <w:tc>
          <w:tcPr>
            <w:tcW w:w="2835" w:type="dxa"/>
            <w:tcBorders>
              <w:right w:val="single" w:sz="18" w:space="0" w:color="auto"/>
            </w:tcBorders>
          </w:tcPr>
          <w:p w:rsidR="000D4D3C" w:rsidRDefault="000D4D3C" w:rsidP="006D4840"/>
        </w:tc>
        <w:tc>
          <w:tcPr>
            <w:tcW w:w="656" w:type="dxa"/>
            <w:tcBorders>
              <w:left w:val="single" w:sz="18" w:space="0" w:color="auto"/>
            </w:tcBorders>
          </w:tcPr>
          <w:p w:rsidR="000D4D3C" w:rsidRDefault="000D4D3C" w:rsidP="006D4840"/>
        </w:tc>
      </w:tr>
      <w:tr w:rsidR="000D4D3C" w:rsidTr="006D4840">
        <w:trPr>
          <w:trHeight w:val="163"/>
        </w:trPr>
        <w:tc>
          <w:tcPr>
            <w:tcW w:w="817" w:type="dxa"/>
            <w:vMerge/>
            <w:tcBorders>
              <w:bottom w:val="single" w:sz="4" w:space="0" w:color="auto"/>
            </w:tcBorders>
          </w:tcPr>
          <w:p w:rsidR="000D4D3C" w:rsidRDefault="000D4D3C" w:rsidP="006D4840"/>
        </w:tc>
        <w:tc>
          <w:tcPr>
            <w:tcW w:w="2835" w:type="dxa"/>
            <w:tcBorders>
              <w:bottom w:val="single" w:sz="4" w:space="0" w:color="auto"/>
              <w:right w:val="single" w:sz="18" w:space="0" w:color="auto"/>
            </w:tcBorders>
          </w:tcPr>
          <w:p w:rsidR="000D4D3C" w:rsidRDefault="000D4D3C" w:rsidP="006D4840">
            <w:r>
              <w:rPr>
                <w:rFonts w:hint="eastAsia"/>
              </w:rPr>
              <w:t>土地に自立して設置する太陽光発電設備については、モジュール及びフレームを、低明度かつ低彩度の目立たない色彩とする。</w:t>
            </w:r>
          </w:p>
        </w:tc>
        <w:tc>
          <w:tcPr>
            <w:tcW w:w="1559" w:type="dxa"/>
            <w:tcBorders>
              <w:left w:val="single" w:sz="18" w:space="0" w:color="auto"/>
              <w:bottom w:val="single" w:sz="4" w:space="0" w:color="auto"/>
            </w:tcBorders>
            <w:vAlign w:val="center"/>
          </w:tcPr>
          <w:p w:rsidR="008307D8" w:rsidRDefault="008307D8" w:rsidP="008307D8">
            <w:r>
              <w:rPr>
                <w:rFonts w:hint="eastAsia"/>
              </w:rPr>
              <w:t>□配慮した</w:t>
            </w:r>
          </w:p>
          <w:p w:rsidR="008307D8" w:rsidRDefault="008307D8" w:rsidP="008307D8">
            <w:r>
              <w:rPr>
                <w:rFonts w:hint="eastAsia"/>
              </w:rPr>
              <w:t>□配慮しない</w:t>
            </w:r>
          </w:p>
          <w:p w:rsidR="000D4D3C" w:rsidRDefault="008307D8" w:rsidP="008307D8">
            <w:r>
              <w:rPr>
                <w:rFonts w:hint="eastAsia"/>
              </w:rPr>
              <w:t>□該当なし</w:t>
            </w:r>
          </w:p>
        </w:tc>
        <w:tc>
          <w:tcPr>
            <w:tcW w:w="2835" w:type="dxa"/>
            <w:tcBorders>
              <w:bottom w:val="single" w:sz="4" w:space="0" w:color="auto"/>
              <w:right w:val="single" w:sz="18" w:space="0" w:color="auto"/>
            </w:tcBorders>
          </w:tcPr>
          <w:p w:rsidR="000D4D3C" w:rsidRDefault="000D4D3C" w:rsidP="006D4840"/>
        </w:tc>
        <w:tc>
          <w:tcPr>
            <w:tcW w:w="656" w:type="dxa"/>
            <w:tcBorders>
              <w:left w:val="single" w:sz="18" w:space="0" w:color="auto"/>
              <w:bottom w:val="single" w:sz="4" w:space="0" w:color="auto"/>
            </w:tcBorders>
          </w:tcPr>
          <w:p w:rsidR="000D4D3C" w:rsidRDefault="000D4D3C" w:rsidP="006D4840"/>
        </w:tc>
      </w:tr>
      <w:tr w:rsidR="000D4D3C" w:rsidTr="006D4840">
        <w:trPr>
          <w:trHeight w:val="1375"/>
        </w:trPr>
        <w:tc>
          <w:tcPr>
            <w:tcW w:w="817" w:type="dxa"/>
          </w:tcPr>
          <w:p w:rsidR="000D4D3C" w:rsidRDefault="000D4D3C" w:rsidP="006D4840">
            <w:r>
              <w:rPr>
                <w:rFonts w:hint="eastAsia"/>
              </w:rPr>
              <w:t>外構・</w:t>
            </w:r>
          </w:p>
          <w:p w:rsidR="000D4D3C" w:rsidRDefault="000D4D3C" w:rsidP="006D4840">
            <w:r>
              <w:rPr>
                <w:rFonts w:hint="eastAsia"/>
              </w:rPr>
              <w:t>緑化</w:t>
            </w:r>
          </w:p>
          <w:p w:rsidR="000D4D3C" w:rsidRDefault="000D4D3C" w:rsidP="006D4840">
            <w:r>
              <w:rPr>
                <w:rFonts w:hint="eastAsia"/>
              </w:rPr>
              <w:t>(P25)</w:t>
            </w:r>
          </w:p>
        </w:tc>
        <w:tc>
          <w:tcPr>
            <w:tcW w:w="2835" w:type="dxa"/>
            <w:tcBorders>
              <w:right w:val="single" w:sz="18" w:space="0" w:color="auto"/>
            </w:tcBorders>
          </w:tcPr>
          <w:p w:rsidR="000D4D3C" w:rsidRDefault="000D4D3C" w:rsidP="006D4840">
            <w:r>
              <w:rPr>
                <w:rFonts w:hint="eastAsia"/>
              </w:rPr>
              <w:t>土地に自立して設置する太陽光発電設備については、道路側など人の目に触れる機会が多い場所からの景観を阻害しないよう、植栽等により緑化する。</w:t>
            </w:r>
          </w:p>
        </w:tc>
        <w:tc>
          <w:tcPr>
            <w:tcW w:w="1559" w:type="dxa"/>
            <w:tcBorders>
              <w:left w:val="single" w:sz="18" w:space="0" w:color="auto"/>
              <w:bottom w:val="single" w:sz="18" w:space="0" w:color="auto"/>
            </w:tcBorders>
            <w:vAlign w:val="center"/>
          </w:tcPr>
          <w:p w:rsidR="008307D8" w:rsidRDefault="008307D8" w:rsidP="008307D8">
            <w:r>
              <w:rPr>
                <w:rFonts w:hint="eastAsia"/>
              </w:rPr>
              <w:t>□配慮した</w:t>
            </w:r>
          </w:p>
          <w:p w:rsidR="008307D8" w:rsidRDefault="008307D8" w:rsidP="008307D8">
            <w:r>
              <w:rPr>
                <w:rFonts w:hint="eastAsia"/>
              </w:rPr>
              <w:t>□配慮しない</w:t>
            </w:r>
          </w:p>
          <w:p w:rsidR="000D4D3C" w:rsidRDefault="008307D8" w:rsidP="008307D8">
            <w:r>
              <w:rPr>
                <w:rFonts w:hint="eastAsia"/>
              </w:rPr>
              <w:t>□該当なし</w:t>
            </w:r>
          </w:p>
        </w:tc>
        <w:tc>
          <w:tcPr>
            <w:tcW w:w="2835" w:type="dxa"/>
            <w:tcBorders>
              <w:bottom w:val="single" w:sz="18" w:space="0" w:color="auto"/>
              <w:right w:val="single" w:sz="18" w:space="0" w:color="auto"/>
            </w:tcBorders>
          </w:tcPr>
          <w:p w:rsidR="000D4D3C" w:rsidRDefault="000D4D3C" w:rsidP="006D4840"/>
        </w:tc>
        <w:tc>
          <w:tcPr>
            <w:tcW w:w="656" w:type="dxa"/>
            <w:tcBorders>
              <w:left w:val="single" w:sz="18" w:space="0" w:color="auto"/>
            </w:tcBorders>
          </w:tcPr>
          <w:p w:rsidR="000D4D3C" w:rsidRDefault="000D4D3C" w:rsidP="006D4840"/>
        </w:tc>
      </w:tr>
    </w:tbl>
    <w:p w:rsidR="000D4D3C" w:rsidRPr="007C46D3" w:rsidRDefault="000D4D3C" w:rsidP="007C46D3"/>
    <w:sectPr w:rsidR="000D4D3C" w:rsidRPr="007C46D3" w:rsidSect="00357953">
      <w:footerReference w:type="default" r:id="rId7"/>
      <w:footerReference w:type="first" r:id="rId8"/>
      <w:pgSz w:w="11906" w:h="16838" w:code="9"/>
      <w:pgMar w:top="1418" w:right="1701" w:bottom="1134" w:left="1701" w:header="851" w:footer="992" w:gutter="0"/>
      <w:cols w:space="425"/>
      <w:titlePg/>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D2B" w:rsidRDefault="004B5D2B" w:rsidP="00BD142C">
      <w:r>
        <w:separator/>
      </w:r>
    </w:p>
  </w:endnote>
  <w:endnote w:type="continuationSeparator" w:id="0">
    <w:p w:rsidR="004B5D2B" w:rsidRDefault="004B5D2B" w:rsidP="00BD1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53" w:rsidRDefault="00357953" w:rsidP="00625E25">
    <w:pPr>
      <w:pStyle w:val="a5"/>
      <w:ind w:right="8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53" w:rsidRDefault="00357953" w:rsidP="00357953">
    <w:pPr>
      <w:pStyle w:val="a5"/>
      <w:jc w:val="right"/>
    </w:pPr>
    <w:r>
      <w:rPr>
        <w:rFonts w:hint="eastAsia"/>
      </w:rPr>
      <w:t>裏面あり</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D2B" w:rsidRDefault="004B5D2B" w:rsidP="00BD142C">
      <w:r>
        <w:separator/>
      </w:r>
    </w:p>
  </w:footnote>
  <w:footnote w:type="continuationSeparator" w:id="0">
    <w:p w:rsidR="004B5D2B" w:rsidRDefault="004B5D2B" w:rsidP="00BD14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42C"/>
    <w:rsid w:val="00063525"/>
    <w:rsid w:val="000D4D3C"/>
    <w:rsid w:val="001D1FA1"/>
    <w:rsid w:val="00211708"/>
    <w:rsid w:val="002B5A2A"/>
    <w:rsid w:val="00357953"/>
    <w:rsid w:val="003F3385"/>
    <w:rsid w:val="004B5D2B"/>
    <w:rsid w:val="00594529"/>
    <w:rsid w:val="005D7917"/>
    <w:rsid w:val="00602309"/>
    <w:rsid w:val="00625E25"/>
    <w:rsid w:val="00645EF6"/>
    <w:rsid w:val="0067255D"/>
    <w:rsid w:val="00733731"/>
    <w:rsid w:val="007623C3"/>
    <w:rsid w:val="007C46D3"/>
    <w:rsid w:val="007E0424"/>
    <w:rsid w:val="008307D8"/>
    <w:rsid w:val="008B33DC"/>
    <w:rsid w:val="008C52D0"/>
    <w:rsid w:val="008E2A55"/>
    <w:rsid w:val="00941451"/>
    <w:rsid w:val="00AA59B0"/>
    <w:rsid w:val="00AE48EE"/>
    <w:rsid w:val="00AE4E0D"/>
    <w:rsid w:val="00B017C0"/>
    <w:rsid w:val="00BD142C"/>
    <w:rsid w:val="00C2293F"/>
    <w:rsid w:val="00C425D8"/>
    <w:rsid w:val="00CC373C"/>
    <w:rsid w:val="00D46DEF"/>
    <w:rsid w:val="00D803FD"/>
    <w:rsid w:val="00D92211"/>
    <w:rsid w:val="00E11873"/>
    <w:rsid w:val="00E513C9"/>
    <w:rsid w:val="00EA631B"/>
    <w:rsid w:val="00F81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42C"/>
    <w:pPr>
      <w:tabs>
        <w:tab w:val="center" w:pos="4252"/>
        <w:tab w:val="right" w:pos="8504"/>
      </w:tabs>
      <w:snapToGrid w:val="0"/>
    </w:pPr>
  </w:style>
  <w:style w:type="character" w:customStyle="1" w:styleId="a4">
    <w:name w:val="ヘッダー (文字)"/>
    <w:basedOn w:val="a0"/>
    <w:link w:val="a3"/>
    <w:uiPriority w:val="99"/>
    <w:rsid w:val="00BD142C"/>
  </w:style>
  <w:style w:type="paragraph" w:styleId="a5">
    <w:name w:val="footer"/>
    <w:basedOn w:val="a"/>
    <w:link w:val="a6"/>
    <w:uiPriority w:val="99"/>
    <w:unhideWhenUsed/>
    <w:rsid w:val="00BD142C"/>
    <w:pPr>
      <w:tabs>
        <w:tab w:val="center" w:pos="4252"/>
        <w:tab w:val="right" w:pos="8504"/>
      </w:tabs>
      <w:snapToGrid w:val="0"/>
    </w:pPr>
  </w:style>
  <w:style w:type="character" w:customStyle="1" w:styleId="a6">
    <w:name w:val="フッター (文字)"/>
    <w:basedOn w:val="a0"/>
    <w:link w:val="a5"/>
    <w:uiPriority w:val="99"/>
    <w:rsid w:val="00BD142C"/>
  </w:style>
  <w:style w:type="table" w:styleId="a7">
    <w:name w:val="Table Grid"/>
    <w:basedOn w:val="a1"/>
    <w:uiPriority w:val="59"/>
    <w:rsid w:val="00BD1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42C"/>
    <w:pPr>
      <w:tabs>
        <w:tab w:val="center" w:pos="4252"/>
        <w:tab w:val="right" w:pos="8504"/>
      </w:tabs>
      <w:snapToGrid w:val="0"/>
    </w:pPr>
  </w:style>
  <w:style w:type="character" w:customStyle="1" w:styleId="a4">
    <w:name w:val="ヘッダー (文字)"/>
    <w:basedOn w:val="a0"/>
    <w:link w:val="a3"/>
    <w:uiPriority w:val="99"/>
    <w:rsid w:val="00BD142C"/>
  </w:style>
  <w:style w:type="paragraph" w:styleId="a5">
    <w:name w:val="footer"/>
    <w:basedOn w:val="a"/>
    <w:link w:val="a6"/>
    <w:uiPriority w:val="99"/>
    <w:unhideWhenUsed/>
    <w:rsid w:val="00BD142C"/>
    <w:pPr>
      <w:tabs>
        <w:tab w:val="center" w:pos="4252"/>
        <w:tab w:val="right" w:pos="8504"/>
      </w:tabs>
      <w:snapToGrid w:val="0"/>
    </w:pPr>
  </w:style>
  <w:style w:type="character" w:customStyle="1" w:styleId="a6">
    <w:name w:val="フッター (文字)"/>
    <w:basedOn w:val="a0"/>
    <w:link w:val="a5"/>
    <w:uiPriority w:val="99"/>
    <w:rsid w:val="00BD142C"/>
  </w:style>
  <w:style w:type="table" w:styleId="a7">
    <w:name w:val="Table Grid"/>
    <w:basedOn w:val="a1"/>
    <w:uiPriority w:val="59"/>
    <w:rsid w:val="00BD1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山武市役所</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山武市役所</dc:creator>
  <cp:lastModifiedBy>山武市役所</cp:lastModifiedBy>
  <cp:revision>18</cp:revision>
  <cp:lastPrinted>2015-05-14T01:14:00Z</cp:lastPrinted>
  <dcterms:created xsi:type="dcterms:W3CDTF">2015-05-12T06:41:00Z</dcterms:created>
  <dcterms:modified xsi:type="dcterms:W3CDTF">2015-05-15T01:57:00Z</dcterms:modified>
</cp:coreProperties>
</file>